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4DA0" w14:textId="77777777" w:rsidR="00D80622" w:rsidRDefault="00D80622" w:rsidP="00D80622">
      <w:pPr>
        <w:spacing w:line="560" w:lineRule="exact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sz w:val="32"/>
          <w:szCs w:val="32"/>
        </w:rPr>
        <w:t>附件一：</w:t>
      </w:r>
    </w:p>
    <w:p w14:paraId="12330F94" w14:textId="6FD48437" w:rsidR="00D80622" w:rsidRPr="00D80622" w:rsidRDefault="00D80622" w:rsidP="00D80622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国家文化产业创新实验区文化企业知识产权专业岗位培训课程（三期）</w:t>
      </w:r>
      <w:bookmarkStart w:id="0" w:name="_GoBack"/>
      <w:bookmarkEnd w:id="0"/>
    </w:p>
    <w:tbl>
      <w:tblPr>
        <w:tblW w:w="1429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2385"/>
        <w:gridCol w:w="4035"/>
        <w:gridCol w:w="5242"/>
        <w:gridCol w:w="765"/>
        <w:gridCol w:w="870"/>
      </w:tblGrid>
      <w:tr w:rsidR="00D80622" w14:paraId="7BEA28A9" w14:textId="77777777" w:rsidTr="009840E7">
        <w:tc>
          <w:tcPr>
            <w:tcW w:w="999" w:type="dxa"/>
            <w:vAlign w:val="center"/>
          </w:tcPr>
          <w:p w14:paraId="4BE96028" w14:textId="77777777" w:rsidR="00D80622" w:rsidRDefault="00D80622" w:rsidP="009840E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课程</w:t>
            </w:r>
          </w:p>
          <w:p w14:paraId="531AC2A2" w14:textId="77777777" w:rsidR="00D80622" w:rsidRDefault="00D80622" w:rsidP="009840E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主题</w:t>
            </w:r>
          </w:p>
        </w:tc>
        <w:tc>
          <w:tcPr>
            <w:tcW w:w="2385" w:type="dxa"/>
            <w:vAlign w:val="center"/>
          </w:tcPr>
          <w:p w14:paraId="44A9B477" w14:textId="77777777" w:rsidR="00D80622" w:rsidRDefault="00D80622" w:rsidP="009840E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包含内容</w:t>
            </w:r>
          </w:p>
        </w:tc>
        <w:tc>
          <w:tcPr>
            <w:tcW w:w="4035" w:type="dxa"/>
            <w:vAlign w:val="center"/>
          </w:tcPr>
          <w:p w14:paraId="3D7D1D7C" w14:textId="77777777" w:rsidR="00D80622" w:rsidRDefault="00D80622" w:rsidP="009840E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课程设置</w:t>
            </w:r>
          </w:p>
        </w:tc>
        <w:tc>
          <w:tcPr>
            <w:tcW w:w="5242" w:type="dxa"/>
            <w:vAlign w:val="center"/>
          </w:tcPr>
          <w:p w14:paraId="03E0F93D" w14:textId="77777777" w:rsidR="00D80622" w:rsidRDefault="00D80622" w:rsidP="009840E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具体内容及授课时间</w:t>
            </w:r>
          </w:p>
        </w:tc>
        <w:tc>
          <w:tcPr>
            <w:tcW w:w="765" w:type="dxa"/>
          </w:tcPr>
          <w:p w14:paraId="68C64ECF" w14:textId="77777777" w:rsidR="00D80622" w:rsidRDefault="00D80622" w:rsidP="009840E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课时</w:t>
            </w:r>
          </w:p>
        </w:tc>
        <w:tc>
          <w:tcPr>
            <w:tcW w:w="870" w:type="dxa"/>
          </w:tcPr>
          <w:p w14:paraId="1ACA3724" w14:textId="77777777" w:rsidR="00D80622" w:rsidRDefault="00D80622" w:rsidP="009840E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学习</w:t>
            </w:r>
          </w:p>
          <w:p w14:paraId="5AB20EAF" w14:textId="77777777" w:rsidR="00D80622" w:rsidRDefault="00D80622" w:rsidP="009840E7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时间</w:t>
            </w:r>
          </w:p>
        </w:tc>
      </w:tr>
      <w:tr w:rsidR="00D80622" w14:paraId="7203EC51" w14:textId="77777777" w:rsidTr="009840E7">
        <w:tc>
          <w:tcPr>
            <w:tcW w:w="999" w:type="dxa"/>
            <w:vAlign w:val="center"/>
          </w:tcPr>
          <w:p w14:paraId="6126DA79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著作权法基础知识系列课程</w:t>
            </w:r>
          </w:p>
        </w:tc>
        <w:tc>
          <w:tcPr>
            <w:tcW w:w="2385" w:type="dxa"/>
            <w:vAlign w:val="center"/>
          </w:tcPr>
          <w:p w14:paraId="2A983032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/>
                <w:spacing w:val="-11"/>
                <w:sz w:val="24"/>
              </w:rPr>
              <w:t>就著作权法中规定的作品形式、著作权主体、以及著作权权利内容进行了归纳讲解</w:t>
            </w:r>
            <w:r>
              <w:rPr>
                <w:rFonts w:ascii="仿宋" w:eastAsia="仿宋" w:hAnsi="仿宋" w:cs="仿宋" w:hint="eastAsia"/>
                <w:spacing w:val="-11"/>
                <w:sz w:val="24"/>
              </w:rPr>
              <w:t>。</w:t>
            </w:r>
          </w:p>
        </w:tc>
        <w:tc>
          <w:tcPr>
            <w:tcW w:w="4035" w:type="dxa"/>
            <w:vAlign w:val="center"/>
          </w:tcPr>
          <w:p w14:paraId="2B7DB8A5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（1）著作权客体</w:t>
            </w:r>
          </w:p>
          <w:p w14:paraId="11215A8D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（2）著作权主体</w:t>
            </w:r>
          </w:p>
          <w:p w14:paraId="479B8713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（3）著作权内容</w:t>
            </w:r>
          </w:p>
        </w:tc>
        <w:tc>
          <w:tcPr>
            <w:tcW w:w="5242" w:type="dxa"/>
          </w:tcPr>
          <w:p w14:paraId="3499B20E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1)受著作权法保护的客体（叶晓）</w:t>
            </w:r>
          </w:p>
          <w:p w14:paraId="075087E0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2)著作权法规定的主要作品类型（叶晓）</w:t>
            </w:r>
          </w:p>
          <w:p w14:paraId="3779461C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3)著作权主体（上）（叶晓）</w:t>
            </w:r>
          </w:p>
          <w:p w14:paraId="428380AE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4)著作权主体（下）（叶晓）</w:t>
            </w:r>
          </w:p>
          <w:p w14:paraId="49EC6B40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5)著作权权利内容（上）（叶晓）</w:t>
            </w:r>
          </w:p>
          <w:p w14:paraId="0DDB6080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6)著作权权利内容（下）（叶晓）</w:t>
            </w:r>
          </w:p>
          <w:p w14:paraId="3411D7B5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2B8CFFFD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5B456074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6</w:t>
            </w:r>
          </w:p>
          <w:p w14:paraId="0F92304A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76533ACE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3天</w:t>
            </w:r>
          </w:p>
        </w:tc>
      </w:tr>
      <w:tr w:rsidR="00D80622" w14:paraId="6F69EA24" w14:textId="77777777" w:rsidTr="009840E7">
        <w:tc>
          <w:tcPr>
            <w:tcW w:w="999" w:type="dxa"/>
            <w:vAlign w:val="center"/>
          </w:tcPr>
          <w:p w14:paraId="1B8DC674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短视频</w:t>
            </w:r>
          </w:p>
          <w:p w14:paraId="290320B1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版权主题</w:t>
            </w:r>
          </w:p>
        </w:tc>
        <w:tc>
          <w:tcPr>
            <w:tcW w:w="2385" w:type="dxa"/>
            <w:vAlign w:val="center"/>
          </w:tcPr>
          <w:p w14:paraId="7809E3E4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与短视频相关的若干著作权问题</w:t>
            </w:r>
          </w:p>
        </w:tc>
        <w:tc>
          <w:tcPr>
            <w:tcW w:w="4035" w:type="dxa"/>
            <w:vAlign w:val="center"/>
          </w:tcPr>
          <w:p w14:paraId="2E788782" w14:textId="77777777" w:rsidR="00D80622" w:rsidRDefault="00D80622" w:rsidP="00D8062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短视频侵权纠纷的常见类型</w:t>
            </w:r>
          </w:p>
          <w:p w14:paraId="60F34C6F" w14:textId="77777777" w:rsidR="00D80622" w:rsidRDefault="00D80622" w:rsidP="00D8062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短视频的著作权归属</w:t>
            </w:r>
          </w:p>
          <w:p w14:paraId="70C81FBA" w14:textId="77777777" w:rsidR="00D80622" w:rsidRDefault="00D80622" w:rsidP="00D8062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短视频的侵权认定</w:t>
            </w:r>
          </w:p>
          <w:p w14:paraId="487627DE" w14:textId="77777777" w:rsidR="00D80622" w:rsidRDefault="00D80622" w:rsidP="00D8062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短视频的性质</w:t>
            </w:r>
          </w:p>
        </w:tc>
        <w:tc>
          <w:tcPr>
            <w:tcW w:w="5242" w:type="dxa"/>
          </w:tcPr>
          <w:p w14:paraId="77E44EE1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1)与短视频相关的著作权问题（张璇）</w:t>
            </w:r>
          </w:p>
          <w:p w14:paraId="0CB308C6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2)全国首例视频刷</w:t>
            </w:r>
            <w:proofErr w:type="gramStart"/>
            <w:r>
              <w:rPr>
                <w:rFonts w:ascii="仿宋" w:eastAsia="仿宋" w:hAnsi="仿宋" w:cs="仿宋" w:hint="eastAsia"/>
                <w:spacing w:val="-11"/>
                <w:sz w:val="24"/>
              </w:rPr>
              <w:t>流量案</w:t>
            </w:r>
            <w:proofErr w:type="gramEnd"/>
            <w:r>
              <w:rPr>
                <w:rFonts w:ascii="仿宋" w:eastAsia="仿宋" w:hAnsi="仿宋" w:cs="仿宋" w:hint="eastAsia"/>
                <w:spacing w:val="-11"/>
                <w:sz w:val="24"/>
              </w:rPr>
              <w:t>解析（胡荟集）</w:t>
            </w:r>
          </w:p>
          <w:p w14:paraId="4B64514C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3)互联网视听企业版权管理（上）（胡荟集）</w:t>
            </w:r>
          </w:p>
          <w:p w14:paraId="628FA161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4)互联网视听企业版权管理（下）（胡荟集）</w:t>
            </w:r>
          </w:p>
          <w:p w14:paraId="3B2EFF19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5)短视频的可版权性与平台责任（丛立先）</w:t>
            </w:r>
          </w:p>
          <w:p w14:paraId="14FD3B66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51DC7F50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130CEFF0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</w:t>
            </w:r>
          </w:p>
          <w:p w14:paraId="725D95CA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0B484ACA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5天</w:t>
            </w:r>
          </w:p>
        </w:tc>
      </w:tr>
      <w:tr w:rsidR="00D80622" w14:paraId="406B4A30" w14:textId="77777777" w:rsidTr="009840E7">
        <w:tc>
          <w:tcPr>
            <w:tcW w:w="999" w:type="dxa"/>
            <w:vAlign w:val="center"/>
          </w:tcPr>
          <w:p w14:paraId="4D486136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影视娱乐版权主题</w:t>
            </w:r>
          </w:p>
        </w:tc>
        <w:tc>
          <w:tcPr>
            <w:tcW w:w="2385" w:type="dxa"/>
            <w:vAlign w:val="center"/>
          </w:tcPr>
          <w:p w14:paraId="6CC63173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/>
                <w:spacing w:val="-11"/>
                <w:sz w:val="24"/>
              </w:rPr>
              <w:t>影视娱乐版权与投资问题</w:t>
            </w:r>
          </w:p>
        </w:tc>
        <w:tc>
          <w:tcPr>
            <w:tcW w:w="4035" w:type="dxa"/>
            <w:vAlign w:val="center"/>
          </w:tcPr>
          <w:p w14:paraId="0A640B02" w14:textId="77777777" w:rsidR="00D80622" w:rsidRDefault="00D80622" w:rsidP="00D80622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剧本版权</w:t>
            </w:r>
          </w:p>
          <w:p w14:paraId="3B06F384" w14:textId="77777777" w:rsidR="00D80622" w:rsidRDefault="00D80622" w:rsidP="00D80622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影视投资开发</w:t>
            </w:r>
          </w:p>
          <w:p w14:paraId="14B8D3BE" w14:textId="77777777" w:rsidR="00D80622" w:rsidRDefault="00D80622" w:rsidP="00D80622">
            <w:pPr>
              <w:numPr>
                <w:ilvl w:val="0"/>
                <w:numId w:val="2"/>
              </w:num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影视剧本侵权</w:t>
            </w:r>
          </w:p>
          <w:p w14:paraId="119FC9C3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5242" w:type="dxa"/>
          </w:tcPr>
          <w:p w14:paraId="3A0BF7FC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1)影视剧本权益保护精要（王军）</w:t>
            </w:r>
          </w:p>
          <w:p w14:paraId="78355696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2) IP当道，怎么跟热门作者买版权（王军）</w:t>
            </w:r>
          </w:p>
          <w:p w14:paraId="3147A2BE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3)影视泛娱乐产业与商标权、不正当竞争（李燕蓉）</w:t>
            </w:r>
          </w:p>
          <w:p w14:paraId="243B1C61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4)影视娱乐投资开发链条中的版权案例实务（王立岩）</w:t>
            </w:r>
          </w:p>
          <w:p w14:paraId="0ABC886A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5)IP开发中的重点合同及法律问题（李景健）</w:t>
            </w:r>
          </w:p>
          <w:p w14:paraId="7DC9EF72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765" w:type="dxa"/>
            <w:vAlign w:val="center"/>
          </w:tcPr>
          <w:p w14:paraId="46F3D74F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14:paraId="1397C4F3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5天</w:t>
            </w:r>
          </w:p>
        </w:tc>
      </w:tr>
      <w:tr w:rsidR="00D80622" w14:paraId="6080571B" w14:textId="77777777" w:rsidTr="009840E7">
        <w:trPr>
          <w:trHeight w:val="3005"/>
        </w:trPr>
        <w:tc>
          <w:tcPr>
            <w:tcW w:w="999" w:type="dxa"/>
            <w:vAlign w:val="center"/>
          </w:tcPr>
          <w:p w14:paraId="6F09D7D8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67AA7373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111BF7E5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11"/>
                <w:sz w:val="24"/>
              </w:rPr>
              <w:t>涉网络</w:t>
            </w:r>
            <w:proofErr w:type="gramEnd"/>
            <w:r>
              <w:rPr>
                <w:rFonts w:ascii="仿宋" w:eastAsia="仿宋" w:hAnsi="仿宋" w:cs="仿宋" w:hint="eastAsia"/>
                <w:spacing w:val="-11"/>
                <w:sz w:val="24"/>
              </w:rPr>
              <w:t>知识产权案件司法保护规定</w:t>
            </w:r>
          </w:p>
          <w:p w14:paraId="7901BBFE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5295FB21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对涉及网络知识产权案件司法保护相关规定的解读分析。</w:t>
            </w:r>
          </w:p>
        </w:tc>
        <w:tc>
          <w:tcPr>
            <w:tcW w:w="4035" w:type="dxa"/>
          </w:tcPr>
          <w:p w14:paraId="5ED00491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（1）电子商务的运营特点及商标在网络环境中的使用特点</w:t>
            </w:r>
          </w:p>
          <w:p w14:paraId="6D4C17DF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（2）涉及平台服务商的相关法律问题</w:t>
            </w:r>
          </w:p>
          <w:p w14:paraId="1B3CC71E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（3）对商标部分条款的总体概述</w:t>
            </w:r>
          </w:p>
          <w:p w14:paraId="05AF7C2E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（4）对商标部分重点条款的具体解读</w:t>
            </w:r>
          </w:p>
          <w:p w14:paraId="383B9F9E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（5）</w:t>
            </w:r>
            <w:proofErr w:type="gramStart"/>
            <w:r>
              <w:rPr>
                <w:rFonts w:ascii="仿宋" w:eastAsia="仿宋" w:hAnsi="仿宋" w:cs="仿宋" w:hint="eastAsia"/>
                <w:spacing w:val="-11"/>
                <w:sz w:val="24"/>
              </w:rPr>
              <w:t>涉网商业</w:t>
            </w:r>
            <w:proofErr w:type="gramEnd"/>
            <w:r>
              <w:rPr>
                <w:rFonts w:ascii="仿宋" w:eastAsia="仿宋" w:hAnsi="仿宋" w:cs="仿宋" w:hint="eastAsia"/>
                <w:spacing w:val="-11"/>
                <w:sz w:val="24"/>
              </w:rPr>
              <w:t>模式发展的特点</w:t>
            </w:r>
          </w:p>
          <w:p w14:paraId="62673EFF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（6）</w:t>
            </w:r>
            <w:proofErr w:type="gramStart"/>
            <w:r>
              <w:rPr>
                <w:rFonts w:ascii="仿宋" w:eastAsia="仿宋" w:hAnsi="仿宋" w:cs="仿宋" w:hint="eastAsia"/>
                <w:spacing w:val="-11"/>
                <w:sz w:val="24"/>
              </w:rPr>
              <w:t>涉网不</w:t>
            </w:r>
            <w:proofErr w:type="gramEnd"/>
            <w:r>
              <w:rPr>
                <w:rFonts w:ascii="仿宋" w:eastAsia="仿宋" w:hAnsi="仿宋" w:cs="仿宋" w:hint="eastAsia"/>
                <w:spacing w:val="-11"/>
                <w:sz w:val="24"/>
              </w:rPr>
              <w:t>正当竞争纠纷的难点问题</w:t>
            </w:r>
          </w:p>
          <w:p w14:paraId="2DE8AB3B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（7）对不正当竞争部分的总体概述</w:t>
            </w:r>
          </w:p>
          <w:p w14:paraId="51FDD42B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（8）对不正当竞争部分重点条款的解读</w:t>
            </w:r>
          </w:p>
        </w:tc>
        <w:tc>
          <w:tcPr>
            <w:tcW w:w="5242" w:type="dxa"/>
          </w:tcPr>
          <w:p w14:paraId="11C15861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1)商标在网络环境中的使用特点（陶钧）</w:t>
            </w:r>
          </w:p>
          <w:p w14:paraId="41684426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2)涉及平台服务商的相关法律问题（陶钧）</w:t>
            </w:r>
          </w:p>
          <w:p w14:paraId="580B4783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3)网络环境下商品和服务类别的确定（陶钧）</w:t>
            </w:r>
          </w:p>
          <w:p w14:paraId="43C34109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4)商标条款总体概述（陶钧）</w:t>
            </w:r>
          </w:p>
          <w:p w14:paraId="34A2C4F2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5)商标部分重点条款解读（陶钧）</w:t>
            </w:r>
          </w:p>
          <w:p w14:paraId="636A471D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6)商业模式发展特点（陶钧）</w:t>
            </w:r>
          </w:p>
          <w:p w14:paraId="7F36FD25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7)</w:t>
            </w:r>
            <w:proofErr w:type="gramStart"/>
            <w:r>
              <w:rPr>
                <w:rFonts w:ascii="仿宋" w:eastAsia="仿宋" w:hAnsi="仿宋" w:cs="仿宋" w:hint="eastAsia"/>
                <w:spacing w:val="-11"/>
                <w:sz w:val="24"/>
              </w:rPr>
              <w:t>涉网络</w:t>
            </w:r>
            <w:proofErr w:type="gramEnd"/>
            <w:r>
              <w:rPr>
                <w:rFonts w:ascii="仿宋" w:eastAsia="仿宋" w:hAnsi="仿宋" w:cs="仿宋" w:hint="eastAsia"/>
                <w:spacing w:val="-11"/>
                <w:sz w:val="24"/>
              </w:rPr>
              <w:t>不正当竞争纠纷问题（陶钧）</w:t>
            </w:r>
          </w:p>
          <w:p w14:paraId="7B9A7DEE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8)不正当竞争条款总体概述（陶钧）</w:t>
            </w:r>
          </w:p>
          <w:p w14:paraId="70DE1FA6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9)不正当竞争部分重点条款解读（陶钧）</w:t>
            </w:r>
          </w:p>
        </w:tc>
        <w:tc>
          <w:tcPr>
            <w:tcW w:w="765" w:type="dxa"/>
            <w:vAlign w:val="center"/>
          </w:tcPr>
          <w:p w14:paraId="14711DD1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52918DCD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34F9D820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9</w:t>
            </w:r>
          </w:p>
          <w:p w14:paraId="6FE5179E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42C7F9FD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0CCE46D7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9天</w:t>
            </w:r>
          </w:p>
        </w:tc>
      </w:tr>
      <w:tr w:rsidR="00D80622" w14:paraId="464C82A9" w14:textId="77777777" w:rsidTr="009840E7">
        <w:tc>
          <w:tcPr>
            <w:tcW w:w="999" w:type="dxa"/>
            <w:vAlign w:val="center"/>
          </w:tcPr>
          <w:p w14:paraId="369A9F12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64D53D78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企业知识产权战略及管理</w:t>
            </w:r>
          </w:p>
        </w:tc>
        <w:tc>
          <w:tcPr>
            <w:tcW w:w="2385" w:type="dxa"/>
            <w:vAlign w:val="center"/>
          </w:tcPr>
          <w:p w14:paraId="63A40CD1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278CA12B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从宏观的企业知识产权战略制定为切入点，结合法律法规系统解读企业的知识产权战略及管理。</w:t>
            </w:r>
          </w:p>
        </w:tc>
        <w:tc>
          <w:tcPr>
            <w:tcW w:w="4035" w:type="dxa"/>
            <w:vAlign w:val="center"/>
          </w:tcPr>
          <w:p w14:paraId="590FB008" w14:textId="77777777" w:rsidR="00D80622" w:rsidRDefault="00D80622" w:rsidP="009840E7">
            <w:pPr>
              <w:pStyle w:val="a7"/>
              <w:spacing w:line="300" w:lineRule="exact"/>
              <w:ind w:firstLineChars="0" w:firstLine="0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49E112B3" w14:textId="77777777" w:rsidR="00D80622" w:rsidRDefault="00D80622" w:rsidP="009840E7">
            <w:pPr>
              <w:pStyle w:val="a7"/>
              <w:spacing w:line="300" w:lineRule="exact"/>
              <w:ind w:firstLineChars="0" w:firstLine="0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（1）知识产权风险管控</w:t>
            </w:r>
          </w:p>
          <w:p w14:paraId="5A97372A" w14:textId="77777777" w:rsidR="00D80622" w:rsidRDefault="00D80622" w:rsidP="009840E7">
            <w:pPr>
              <w:pStyle w:val="a7"/>
              <w:spacing w:line="300" w:lineRule="exact"/>
              <w:ind w:firstLineChars="0" w:firstLine="0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（2）合同管理</w:t>
            </w:r>
          </w:p>
          <w:p w14:paraId="762C33CD" w14:textId="77777777" w:rsidR="00D80622" w:rsidRDefault="00D80622" w:rsidP="009840E7">
            <w:pPr>
              <w:pStyle w:val="a7"/>
              <w:spacing w:line="300" w:lineRule="exact"/>
              <w:ind w:firstLineChars="0" w:firstLine="0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（3）客体管理</w:t>
            </w:r>
          </w:p>
          <w:p w14:paraId="18CC2EBE" w14:textId="77777777" w:rsidR="00D80622" w:rsidRDefault="00D80622" w:rsidP="009840E7">
            <w:pPr>
              <w:pStyle w:val="a7"/>
              <w:spacing w:line="300" w:lineRule="exact"/>
              <w:ind w:firstLineChars="0" w:firstLine="0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（4）行为管理</w:t>
            </w:r>
          </w:p>
        </w:tc>
        <w:tc>
          <w:tcPr>
            <w:tcW w:w="5242" w:type="dxa"/>
          </w:tcPr>
          <w:p w14:paraId="6C29FED2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1)企业知识产权的战略意义（周多）</w:t>
            </w:r>
          </w:p>
          <w:p w14:paraId="2221A94A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2)商标共存协议（周多）</w:t>
            </w:r>
          </w:p>
          <w:p w14:paraId="00683E0C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3)商标转让协议（周多）</w:t>
            </w:r>
          </w:p>
          <w:p w14:paraId="3A2114BF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4)商标特许经营协议（周多）</w:t>
            </w:r>
          </w:p>
          <w:p w14:paraId="2225BAAF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5)商业模式（周多）</w:t>
            </w:r>
          </w:p>
          <w:p w14:paraId="1C777E87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6)商品的包装装潢（周多）</w:t>
            </w:r>
          </w:p>
          <w:p w14:paraId="2F3DC84D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7)企业名称和简称（周多）</w:t>
            </w:r>
          </w:p>
          <w:p w14:paraId="703A01D8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8）虚假宣传（周多）</w:t>
            </w:r>
          </w:p>
          <w:p w14:paraId="7C65AD6E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9）广告管理（周多）</w:t>
            </w:r>
          </w:p>
        </w:tc>
        <w:tc>
          <w:tcPr>
            <w:tcW w:w="765" w:type="dxa"/>
            <w:vAlign w:val="center"/>
          </w:tcPr>
          <w:p w14:paraId="63BB5FCD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26572BA4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9</w:t>
            </w:r>
          </w:p>
          <w:p w14:paraId="79320931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0F979C1B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9天</w:t>
            </w:r>
          </w:p>
        </w:tc>
      </w:tr>
      <w:tr w:rsidR="00D80622" w14:paraId="44145C67" w14:textId="77777777" w:rsidTr="009840E7">
        <w:trPr>
          <w:trHeight w:val="1450"/>
        </w:trPr>
        <w:tc>
          <w:tcPr>
            <w:tcW w:w="999" w:type="dxa"/>
            <w:vAlign w:val="center"/>
          </w:tcPr>
          <w:p w14:paraId="003D78D9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知识产权诉讼系列课程</w:t>
            </w:r>
          </w:p>
        </w:tc>
        <w:tc>
          <w:tcPr>
            <w:tcW w:w="2385" w:type="dxa"/>
            <w:vAlign w:val="center"/>
          </w:tcPr>
          <w:p w14:paraId="5151BC14" w14:textId="77777777" w:rsidR="00D80622" w:rsidRDefault="00D80622" w:rsidP="009840E7">
            <w:pPr>
              <w:spacing w:line="300" w:lineRule="exact"/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关于知识产权诉讼中从证据收集到立案审查等实务操作指引</w:t>
            </w:r>
          </w:p>
        </w:tc>
        <w:tc>
          <w:tcPr>
            <w:tcW w:w="4035" w:type="dxa"/>
            <w:vAlign w:val="center"/>
          </w:tcPr>
          <w:p w14:paraId="47A91B4A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（1）知识产权诉讼代理</w:t>
            </w:r>
          </w:p>
          <w:p w14:paraId="3D88CDCF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（2）知识产权证据收集</w:t>
            </w:r>
          </w:p>
          <w:p w14:paraId="444C5591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（3）知识产权司法鉴定</w:t>
            </w:r>
          </w:p>
          <w:p w14:paraId="3F7B6D93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（4）知识产权诉讼技巧</w:t>
            </w:r>
          </w:p>
        </w:tc>
        <w:tc>
          <w:tcPr>
            <w:tcW w:w="5242" w:type="dxa"/>
          </w:tcPr>
          <w:p w14:paraId="7D276855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1)知识产权案例指导和指导案例（袁秀挺）</w:t>
            </w:r>
          </w:p>
          <w:p w14:paraId="6BDA6D1A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2)知识产权诉讼代理实务（</w:t>
            </w:r>
            <w:proofErr w:type="gramStart"/>
            <w:r>
              <w:rPr>
                <w:rFonts w:ascii="仿宋" w:eastAsia="仿宋" w:hAnsi="仿宋" w:cs="仿宋" w:hint="eastAsia"/>
                <w:spacing w:val="-11"/>
                <w:sz w:val="24"/>
              </w:rPr>
              <w:t>黄义彪</w:t>
            </w:r>
            <w:proofErr w:type="gramEnd"/>
            <w:r>
              <w:rPr>
                <w:rFonts w:ascii="仿宋" w:eastAsia="仿宋" w:hAnsi="仿宋" w:cs="仿宋" w:hint="eastAsia"/>
                <w:spacing w:val="-11"/>
                <w:sz w:val="24"/>
              </w:rPr>
              <w:t>)</w:t>
            </w:r>
          </w:p>
          <w:p w14:paraId="359871C3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3)知识产权司法鉴定实务系列课程（曾德国）</w:t>
            </w:r>
          </w:p>
          <w:p w14:paraId="34510E4C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4）知识产权诉讼证据的收集与质证技巧（李燕蓉）</w:t>
            </w:r>
          </w:p>
          <w:p w14:paraId="249E45E3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5）知识产权诉讼技巧和方法（蒋利玮）</w:t>
            </w:r>
          </w:p>
        </w:tc>
        <w:tc>
          <w:tcPr>
            <w:tcW w:w="765" w:type="dxa"/>
            <w:vAlign w:val="center"/>
          </w:tcPr>
          <w:p w14:paraId="66EBEBDB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  <w:p w14:paraId="03C41AF6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</w:t>
            </w:r>
          </w:p>
          <w:p w14:paraId="154B0026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870" w:type="dxa"/>
            <w:vAlign w:val="center"/>
          </w:tcPr>
          <w:p w14:paraId="79516ECB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24"/>
              </w:rPr>
              <w:t>5天</w:t>
            </w:r>
          </w:p>
        </w:tc>
      </w:tr>
      <w:tr w:rsidR="00D80622" w14:paraId="66E302A5" w14:textId="77777777" w:rsidTr="009840E7">
        <w:trPr>
          <w:trHeight w:val="705"/>
        </w:trPr>
        <w:tc>
          <w:tcPr>
            <w:tcW w:w="999" w:type="dxa"/>
            <w:vAlign w:val="center"/>
          </w:tcPr>
          <w:p w14:paraId="5C29C298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491B1FA1" w14:textId="77777777" w:rsidR="00D80622" w:rsidRDefault="00D80622" w:rsidP="009840E7">
            <w:pPr>
              <w:spacing w:line="300" w:lineRule="exact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4035" w:type="dxa"/>
            <w:vAlign w:val="center"/>
          </w:tcPr>
          <w:p w14:paraId="3099383C" w14:textId="77777777" w:rsidR="00D80622" w:rsidRDefault="00D80622" w:rsidP="009840E7">
            <w:pPr>
              <w:spacing w:line="300" w:lineRule="exact"/>
              <w:jc w:val="left"/>
              <w:rPr>
                <w:rFonts w:ascii="仿宋" w:eastAsia="仿宋" w:hAnsi="仿宋" w:cs="仿宋"/>
                <w:spacing w:val="-11"/>
                <w:sz w:val="24"/>
              </w:rPr>
            </w:pPr>
          </w:p>
        </w:tc>
        <w:tc>
          <w:tcPr>
            <w:tcW w:w="5242" w:type="dxa"/>
            <w:vAlign w:val="center"/>
          </w:tcPr>
          <w:p w14:paraId="010F19FC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仿宋" w:eastAsia="仿宋" w:hAnsi="仿宋" w:cs="仿宋" w:hint="eastAsia"/>
                <w:spacing w:val="-11"/>
                <w:sz w:val="32"/>
                <w:szCs w:val="32"/>
              </w:rPr>
              <w:t>小计</w:t>
            </w:r>
          </w:p>
        </w:tc>
        <w:tc>
          <w:tcPr>
            <w:tcW w:w="765" w:type="dxa"/>
            <w:vAlign w:val="center"/>
          </w:tcPr>
          <w:p w14:paraId="3B649743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11"/>
                <w:sz w:val="32"/>
                <w:szCs w:val="32"/>
              </w:rPr>
              <w:t>39</w:t>
            </w:r>
          </w:p>
        </w:tc>
        <w:tc>
          <w:tcPr>
            <w:tcW w:w="870" w:type="dxa"/>
            <w:vAlign w:val="center"/>
          </w:tcPr>
          <w:p w14:paraId="1D0BC075" w14:textId="77777777" w:rsidR="00D80622" w:rsidRDefault="00D80622" w:rsidP="009840E7">
            <w:pPr>
              <w:spacing w:line="300" w:lineRule="exact"/>
              <w:jc w:val="center"/>
              <w:rPr>
                <w:rFonts w:ascii="仿宋" w:eastAsia="仿宋" w:hAnsi="仿宋" w:cs="仿宋"/>
                <w:spacing w:val="-11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11"/>
                <w:sz w:val="32"/>
                <w:szCs w:val="32"/>
              </w:rPr>
              <w:t>36</w:t>
            </w:r>
          </w:p>
        </w:tc>
      </w:tr>
    </w:tbl>
    <w:p w14:paraId="191E1E4C" w14:textId="77777777" w:rsidR="007C5C10" w:rsidRDefault="007C5C10"/>
    <w:sectPr w:rsidR="007C5C10" w:rsidSect="00D806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4DA62" w14:textId="77777777" w:rsidR="00902599" w:rsidRDefault="00902599" w:rsidP="00D80622">
      <w:r>
        <w:separator/>
      </w:r>
    </w:p>
  </w:endnote>
  <w:endnote w:type="continuationSeparator" w:id="0">
    <w:p w14:paraId="17EE3A88" w14:textId="77777777" w:rsidR="00902599" w:rsidRDefault="00902599" w:rsidP="00D8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2959" w14:textId="77777777" w:rsidR="00902599" w:rsidRDefault="00902599" w:rsidP="00D80622">
      <w:r>
        <w:separator/>
      </w:r>
    </w:p>
  </w:footnote>
  <w:footnote w:type="continuationSeparator" w:id="0">
    <w:p w14:paraId="587B3928" w14:textId="77777777" w:rsidR="00902599" w:rsidRDefault="00902599" w:rsidP="00D8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19CAEE"/>
    <w:multiLevelType w:val="singleLevel"/>
    <w:tmpl w:val="A219CAE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FB4B59B"/>
    <w:multiLevelType w:val="singleLevel"/>
    <w:tmpl w:val="2FB4B59B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10"/>
    <w:rsid w:val="007C5C10"/>
    <w:rsid w:val="00902599"/>
    <w:rsid w:val="00D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97259"/>
  <w15:chartTrackingRefBased/>
  <w15:docId w15:val="{60E50077-E9C4-44C2-9FD9-1C202593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6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622"/>
    <w:rPr>
      <w:sz w:val="18"/>
      <w:szCs w:val="18"/>
    </w:rPr>
  </w:style>
  <w:style w:type="paragraph" w:styleId="a7">
    <w:name w:val="List Paragraph"/>
    <w:basedOn w:val="a"/>
    <w:uiPriority w:val="34"/>
    <w:qFormat/>
    <w:rsid w:val="00D806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28031-96AA-4125-B207-095B908B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435375454@qq.com</dc:creator>
  <cp:keywords/>
  <dc:description/>
  <cp:lastModifiedBy>435375454@qq.com</cp:lastModifiedBy>
  <cp:revision>2</cp:revision>
  <dcterms:created xsi:type="dcterms:W3CDTF">2019-08-13T04:00:00Z</dcterms:created>
  <dcterms:modified xsi:type="dcterms:W3CDTF">2019-08-13T04:00:00Z</dcterms:modified>
</cp:coreProperties>
</file>